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D2A36" w:rsidP="5B23E334" w:rsidRDefault="00ED2A36" w14:paraId="210B084E" w14:textId="04DA3744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="008A0241">
        <w:drawing>
          <wp:inline wp14:editId="75803941" wp14:anchorId="168F9109">
            <wp:extent cx="1036320" cy="770978"/>
            <wp:effectExtent l="0" t="0" r="0" b="0"/>
            <wp:docPr id="1104340719" name="Picture 1" descr="A wheel on a black background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04340719" name="Picture 1" descr="A wheel on a black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393" cy="77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36"/>
          <w:szCs w:val="36"/>
        </w:rPr>
        <w:t xml:space="preserve">Clerk’s Report – February 2026 </w:t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(</w:t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For March Meeting)</w:t>
      </w:r>
    </w:p>
    <w:p w:rsidR="00ED2A36" w:rsidP="5B23E334" w:rsidRDefault="00ED2A36" w14:paraId="4771E9AB" w14:textId="4526F7D2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Community &amp; Partnership Work</w:t>
      </w:r>
    </w:p>
    <w:p w:rsidR="00ED2A36" w:rsidP="5B23E334" w:rsidRDefault="00ED2A36" w14:paraId="0B588B3E" w14:textId="5926BC87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A birthday card was sent on behalf of Highley Parish Council to Amelia, the 8‑year‑old girl with terminal neuroblastoma who wished to receive 8,000 birthday cards for her 8th birthday.</w:t>
      </w:r>
    </w:p>
    <w:p w:rsidR="00ED2A36" w:rsidP="5B23E334" w:rsidRDefault="00ED2A36" w14:paraId="66FFA184" w14:textId="62C09317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I have been actively supporting and progressing the Outdoor Space Group, including </w:t>
      </w:r>
      <w:r w:rsidRPr="5B23E334" w:rsidR="3295961F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sharing</w:t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funding applications for new play equipment, a possible MUGA, and cricket nets, in partnership with JSNA.</w:t>
      </w:r>
    </w:p>
    <w:p w:rsidR="00ED2A36" w:rsidP="5B23E334" w:rsidRDefault="00ED2A36" w14:paraId="101B6E52" w14:textId="19DE3F97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Alongside Cllr Aspin, I am helping to bring a Cancer and </w:t>
      </w:r>
      <w:r w:rsidRPr="44B2D8B6" w:rsidR="24F2F68A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MH 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Wellbeing Support Day to the Severn Centre.</w:t>
      </w:r>
    </w:p>
    <w:p w:rsidR="00ED2A36" w:rsidP="5B23E334" w:rsidRDefault="00ED2A36" w14:paraId="1FDFF81F" w14:textId="068C0A0D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7C3680BB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7C3680BB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I continue to provide targeted mentoring support at Highley Primary School:</w:t>
      </w:r>
      <w:r w:rsidRPr="7C3680BB" w:rsidR="7AFA9C3D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</w:t>
      </w:r>
      <w:r w:rsidRPr="7C3680BB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One hour per fortnight with the child I have supported for the past two years</w:t>
      </w:r>
      <w:r w:rsidRPr="7C3680BB" w:rsidR="690BDA49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, and t</w:t>
      </w:r>
      <w:r w:rsidRPr="7C3680BB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wice‑termly wellbeing and confidence‑building sessions with an identified group of Year 6 girls.</w:t>
      </w:r>
    </w:p>
    <w:p w:rsidR="707899FA" w:rsidP="7C3680BB" w:rsidRDefault="707899FA" w14:paraId="785FD93C" w14:textId="2D32A6CD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  <w:r w:rsidRPr="7C3680BB" w:rsidR="707899FA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7C3680BB" w:rsidR="707899FA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I have also dedicated considerable time, following the tragic loss of two well‑known members of our community, to coordinating suicide‑awareness and mental‑health support initiatives. This has included collating resources, </w:t>
      </w:r>
      <w:r w:rsidRPr="7C3680BB" w:rsidR="707899FA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organising</w:t>
      </w:r>
      <w:r w:rsidRPr="7C3680BB" w:rsidR="707899FA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and delivering awareness workshops and events, and bringing together volunteers and support services to ensure residents have accessible avenues for help and guidance.</w:t>
      </w:r>
    </w:p>
    <w:p w:rsidR="00ED2A36" w:rsidP="5B23E334" w:rsidRDefault="00ED2A36" w14:paraId="56B7573C" w14:textId="1708EDBC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Council Business &amp; Governance</w:t>
      </w:r>
    </w:p>
    <w:p w:rsidR="00ED2A36" w:rsidP="5B23E334" w:rsidRDefault="00ED2A36" w14:paraId="3A77754A" w14:textId="42F28FFA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Following the February meetings (including Planning), I have inducted Leesha, our newly co‑opted councillor. We now have a full complement of 15 councillors once again.</w:t>
      </w:r>
    </w:p>
    <w:p w:rsidR="00ED2A36" w:rsidP="5B23E334" w:rsidRDefault="00ED2A36" w14:paraId="706C0D92" w14:textId="1CB4DF81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Both new councillors will complete their Introduction to Local Council Administration training online on Tuesday 3rd March, so will not be present at the March Full Council meeting.</w:t>
      </w:r>
    </w:p>
    <w:p w:rsidR="00ED2A36" w:rsidP="5B23E334" w:rsidRDefault="00ED2A36" w14:paraId="609F069E" w14:textId="1EB8E3C1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Working groups </w:t>
      </w:r>
      <w:r w:rsidRPr="5B23E334" w:rsidR="5F4464DD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/</w:t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committees will be reviewed and reallocated at the Annual Council Meeting in May.</w:t>
      </w:r>
    </w:p>
    <w:p w:rsidR="00ED2A36" w:rsidP="5B23E334" w:rsidRDefault="00ED2A36" w14:paraId="75B0BA48" w14:textId="5EC9C2C1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Operational Actions</w:t>
      </w:r>
    </w:p>
    <w:p w:rsidR="00ED2A36" w:rsidP="5B23E334" w:rsidRDefault="00ED2A36" w14:paraId="565DDDAC" w14:textId="02883497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GDPR and Data Protection training has been circulated to all councillors, with the expectation that this is completed before April</w:t>
      </w:r>
      <w:r w:rsidRPr="44B2D8B6" w:rsidR="5CD1BC73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ahead of the assertion 10 requirements</w:t>
      </w:r>
      <w:r w:rsidRPr="44B2D8B6" w:rsidR="283EB21E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.</w:t>
      </w:r>
    </w:p>
    <w:p w:rsidR="00ED2A36" w:rsidP="44B2D8B6" w:rsidRDefault="00ED2A36" w14:paraId="085A0112" w14:textId="3EF69073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Letters 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regarding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the Silverwoods 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ha</w:t>
      </w:r>
      <w:r w:rsidRPr="44B2D8B6" w:rsidR="076DD4A8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s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been escalated to </w:t>
      </w:r>
      <w:r w:rsidRPr="44B2D8B6" w:rsidR="4C404D82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Shropshire 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Planning; we have received confirmation from </w:t>
      </w:r>
      <w:r w:rsidRPr="44B2D8B6" w:rsidR="6FE453EC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enforcement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that the matter will be investigated</w:t>
      </w:r>
      <w:r w:rsidRPr="44B2D8B6" w:rsidR="057B8AC4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.</w:t>
      </w:r>
    </w:p>
    <w:p w:rsidR="00ED2A36" w:rsidP="44B2D8B6" w:rsidRDefault="00ED2A36" w14:paraId="34FB2490" w14:textId="2124A36E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  <w:r w:rsidRPr="44B2D8B6" w:rsidR="057B8AC4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•</w:t>
      </w:r>
      <w:r>
        <w:tab/>
      </w:r>
      <w:r w:rsidRPr="44B2D8B6" w:rsidR="057B8AC4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Letter</w:t>
      </w:r>
      <w:r w:rsidRPr="44B2D8B6" w:rsidR="2B3A137E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escalated</w:t>
      </w:r>
      <w:r w:rsidRPr="44B2D8B6" w:rsidR="057B8AC4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to planning </w:t>
      </w:r>
      <w:r w:rsidRPr="44B2D8B6" w:rsidR="057B8AC4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regarding</w:t>
      </w:r>
      <w:r w:rsidRPr="44B2D8B6" w:rsidR="057B8AC4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procedure over the Coombys farm shipping container application has been responded to by Portfolio Holder, Cllr David Walker and a face2face meeting arranged with Cllr Pinches and </w:t>
      </w:r>
      <w:r w:rsidRPr="44B2D8B6" w:rsidR="27EDAD51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area planning manager, Emma Green. </w:t>
      </w:r>
    </w:p>
    <w:p w:rsidR="00ED2A36" w:rsidP="5B23E334" w:rsidRDefault="00ED2A36" w14:paraId="0C62B644" w14:textId="79435C04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Annual Parish Meeting</w:t>
      </w:r>
    </w:p>
    <w:p w:rsidR="00ED2A36" w:rsidP="5B23E334" w:rsidRDefault="00ED2A36" w14:paraId="3C48C918" w14:textId="70644DC9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Preparations have begun for the Annual Parish Meeting, which will take place in the Community Hall in April, ahead of the Full Council meeting.</w:t>
      </w:r>
      <w:r w:rsidRPr="44B2D8B6" w:rsidR="5F090CF4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 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  <w:u w:val="single"/>
        </w:rPr>
        <w:t>Any contributions of home‑baked items or refreshments would be very welcome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.</w:t>
      </w:r>
      <w:r w:rsidRPr="44B2D8B6" w:rsidR="0688623B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Refreshments served by Guides from 5.30pm meeting starts at 6pm 14</w:t>
      </w:r>
      <w:r w:rsidRPr="44B2D8B6" w:rsidR="0688623B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  <w:vertAlign w:val="superscript"/>
        </w:rPr>
        <w:t>th</w:t>
      </w:r>
      <w:r w:rsidRPr="44B2D8B6" w:rsidR="0688623B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April.</w:t>
      </w:r>
    </w:p>
    <w:p w:rsidR="00ED2A36" w:rsidP="5B23E334" w:rsidRDefault="00ED2A36" w14:paraId="5A27DB05" w14:textId="23502788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Housing Needs Survey</w:t>
      </w:r>
    </w:p>
    <w:p w:rsidR="00ED2A36" w:rsidP="5B23E334" w:rsidRDefault="00ED2A36" w14:paraId="71B58B45" w14:textId="214BCE79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44B2D8B6" w:rsidR="52BB3508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A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team of volunteers have delivered the Housing Needs Survey </w:t>
      </w:r>
      <w:r w:rsidRPr="44B2D8B6" w:rsidR="70EBAE35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to the targeted </w:t>
      </w:r>
      <w:r w:rsidRPr="44B2D8B6" w:rsidR="70EBAE35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residents across</w:t>
      </w:r>
      <w:r w:rsidRPr="44B2D8B6" w:rsidR="70EBAE35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the vill</w:t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age</w:t>
      </w:r>
      <w:r w:rsidRPr="44B2D8B6" w:rsidR="1377F55B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, and others are responding online. </w:t>
      </w:r>
    </w:p>
    <w:p w:rsidR="00ED2A36" w:rsidP="5B23E334" w:rsidRDefault="00ED2A36" w14:paraId="22C50E3C" w14:textId="70C5B110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Promotion has been ongoing throughout February, and we hope this will provide </w:t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clear evidence</w:t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to developers about the specific types of housing Highley</w:t>
      </w:r>
      <w:r w:rsidRPr="5B23E334" w:rsidR="34A27BEA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needs.</w:t>
      </w:r>
    </w:p>
    <w:p w:rsidR="00ED2A36" w:rsidP="5B23E334" w:rsidRDefault="00ED2A36" w14:paraId="08A8BB0B" w14:textId="7C0F205A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Environmental &amp; LNRS Working Group</w:t>
      </w:r>
    </w:p>
    <w:p w:rsidR="00ED2A36" w:rsidP="44B2D8B6" w:rsidRDefault="00ED2A36" w14:paraId="3BEB87A5" w14:textId="105411BD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  <w:u w:val="single"/>
        </w:rPr>
      </w:pP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I continue to support the group with administrative tasks, advice, and coordination of their litter‑picking events and other environmental initiatives.</w:t>
      </w:r>
      <w:r w:rsidRPr="44B2D8B6" w:rsidR="2C73E3CB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Next event: sat 21/3 10am. All welcome.</w:t>
      </w:r>
    </w:p>
    <w:p w:rsidR="00ED2A36" w:rsidP="5B23E334" w:rsidRDefault="00ED2A36" w14:paraId="382E0451" w14:textId="3D59A4AF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Events &amp; Village Pride</w:t>
      </w:r>
    </w:p>
    <w:p w:rsidR="00ED2A36" w:rsidP="44B2D8B6" w:rsidRDefault="00ED2A36" w14:paraId="7ABDCE3F" w14:textId="725031BC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I am working with the Events Team on Highley’s entry for Best Kept Village 2026, alongside reviewing hanging basket locations and expanding the Highley in Bloom competition</w:t>
      </w:r>
      <w:r w:rsidRPr="44B2D8B6" w:rsidR="00778056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(more details in main meeting)</w:t>
      </w:r>
    </w:p>
    <w:p w:rsidR="00ED2A36" w:rsidP="5B23E334" w:rsidRDefault="00ED2A36" w14:paraId="051F82CF" w14:textId="2F350539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It would be excellent to see as many councillors as possible at the Carnival presentation this year.</w:t>
      </w:r>
    </w:p>
    <w:p w:rsidR="00ED2A36" w:rsidP="5B23E334" w:rsidRDefault="00ED2A36" w14:paraId="0028BC28" w14:textId="09684FEC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We will also </w:t>
      </w:r>
      <w:r w:rsidRPr="5B23E334" w:rsidR="61714589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be requesting</w:t>
      </w: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 a Parish Council stall at the Carnival to promote our work and strengthen transparency and trust with residents.</w:t>
      </w:r>
    </w:p>
    <w:p w:rsidR="00ED2A36" w:rsidP="5B23E334" w:rsidRDefault="00ED2A36" w14:paraId="0EF0210E" w14:textId="5BEDEDD9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</w:pPr>
      <w:r w:rsidRPr="5B23E334" w:rsidR="4305DF30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</w:rPr>
        <w:t>Annual Leave</w:t>
      </w:r>
    </w:p>
    <w:p w:rsidR="00ED2A36" w:rsidP="5B23E334" w:rsidRDefault="00ED2A36" w14:paraId="7625DFD1" w14:textId="5FB8FF53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• </w:t>
      </w:r>
      <w:r>
        <w:tab/>
      </w:r>
      <w:r w:rsidRPr="44B2D8B6" w:rsidR="4305DF30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 xml:space="preserve">I was on annual leave during the last week of February and have prepared this report in advance. I will ensure all outstanding tasks are progressed before my leave </w:t>
      </w:r>
      <w:r w:rsidRPr="44B2D8B6" w:rsidR="6A8C7E79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begins. Thanks for your continued support.     A</w:t>
      </w:r>
      <w:r w:rsidRPr="44B2D8B6" w:rsidR="0246D41E"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  <w:t>P</w:t>
      </w:r>
    </w:p>
    <w:sectPr w:rsidRPr="00ED2A36" w:rsidR="00ED2A36" w:rsidSect="00EA3285"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E40" w:rsidP="008A0241" w:rsidRDefault="00763E40" w14:paraId="5092ECB6" w14:textId="77777777">
      <w:pPr>
        <w:spacing w:after="0" w:line="240" w:lineRule="auto"/>
      </w:pPr>
      <w:r>
        <w:separator/>
      </w:r>
    </w:p>
  </w:endnote>
  <w:endnote w:type="continuationSeparator" w:id="0">
    <w:p w:rsidR="00763E40" w:rsidP="008A0241" w:rsidRDefault="00763E40" w14:paraId="3E9405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B23E334" w:rsidP="5B23E334" w:rsidRDefault="5B23E334" w14:paraId="7F56D2C9" w14:textId="4AF377A7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sdt>
    <w:sdtPr>
      <w:id w:val="-295755645"/>
      <w:docPartObj>
        <w:docPartGallery w:val="Page Numbers (Bottom of Page)"/>
        <w:docPartUnique/>
      </w:docPartObj>
      <w:showingPlcHdr/>
    </w:sdtPr>
    <w:sdtEndPr/>
    <w:sdtContent>
      <w:p w:rsidR="008A0241" w:rsidRDefault="008A0241" w14:paraId="16F5A671" w14:textId="59FC2BB2">
        <w:pPr>
          <w:pStyle w:val="Footer"/>
          <w:jc w:val="center"/>
        </w:pPr>
        <w:r w:rsidR="5B23E334">
          <w:rPr/>
          <w:t xml:space="preserve">     </w:t>
        </w:r>
      </w:p>
    </w:sdtContent>
  </w:sdt>
  <w:p w:rsidR="008A0241" w:rsidRDefault="008A0241" w14:paraId="2570A5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E40" w:rsidP="008A0241" w:rsidRDefault="00763E40" w14:paraId="5A2AD33E" w14:textId="77777777">
      <w:pPr>
        <w:spacing w:after="0" w:line="240" w:lineRule="auto"/>
      </w:pPr>
      <w:r>
        <w:separator/>
      </w:r>
    </w:p>
  </w:footnote>
  <w:footnote w:type="continuationSeparator" w:id="0">
    <w:p w:rsidR="00763E40" w:rsidP="008A0241" w:rsidRDefault="00763E40" w14:paraId="1656CD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241" w:rsidRDefault="008A0241" w14:paraId="33ED0B54" w14:textId="55F41C37">
    <w:pPr>
      <w:pStyle w:val="Header"/>
    </w:pPr>
    <w:r w:rsidR="5B23E334">
      <w:rPr/>
      <w:t xml:space="preserve">Highley Parish Council </w:t>
    </w:r>
    <w:r>
      <w:tab/>
    </w:r>
    <w:r w:rsidR="5B23E334">
      <w:rPr/>
      <w:t>Clerks Report</w:t>
    </w:r>
    <w:r>
      <w:tab/>
    </w:r>
    <w:r w:rsidR="5B23E334">
      <w:rPr/>
      <w:t>2026</w:t>
    </w:r>
  </w:p>
  <w:p w:rsidR="008A0241" w:rsidRDefault="008A0241" w14:paraId="64ED2AAE" w14:textId="3BCC9E98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5308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AB"/>
    <w:rsid w:val="00021A1B"/>
    <w:rsid w:val="00027B1A"/>
    <w:rsid w:val="00083445"/>
    <w:rsid w:val="000B474B"/>
    <w:rsid w:val="000C0BC0"/>
    <w:rsid w:val="00157E87"/>
    <w:rsid w:val="00190B04"/>
    <w:rsid w:val="001B153F"/>
    <w:rsid w:val="001B1A00"/>
    <w:rsid w:val="00226855"/>
    <w:rsid w:val="002A3BF5"/>
    <w:rsid w:val="002B6CAA"/>
    <w:rsid w:val="002C29C7"/>
    <w:rsid w:val="002F1A4A"/>
    <w:rsid w:val="002F5ED0"/>
    <w:rsid w:val="003148AB"/>
    <w:rsid w:val="00328D4F"/>
    <w:rsid w:val="00331CF0"/>
    <w:rsid w:val="003363FE"/>
    <w:rsid w:val="00386387"/>
    <w:rsid w:val="003B654F"/>
    <w:rsid w:val="003D7155"/>
    <w:rsid w:val="00420383"/>
    <w:rsid w:val="00453A9C"/>
    <w:rsid w:val="00482B52"/>
    <w:rsid w:val="004D6E7D"/>
    <w:rsid w:val="005561AA"/>
    <w:rsid w:val="005715E4"/>
    <w:rsid w:val="0058775D"/>
    <w:rsid w:val="005C3962"/>
    <w:rsid w:val="005C6AA4"/>
    <w:rsid w:val="005EAB28"/>
    <w:rsid w:val="006857F1"/>
    <w:rsid w:val="00693D2A"/>
    <w:rsid w:val="006D5D83"/>
    <w:rsid w:val="00744185"/>
    <w:rsid w:val="00756A1B"/>
    <w:rsid w:val="00763E40"/>
    <w:rsid w:val="00774364"/>
    <w:rsid w:val="00775CA2"/>
    <w:rsid w:val="00778056"/>
    <w:rsid w:val="00785629"/>
    <w:rsid w:val="007967BB"/>
    <w:rsid w:val="007C3E5E"/>
    <w:rsid w:val="007D1A78"/>
    <w:rsid w:val="007E7842"/>
    <w:rsid w:val="00835F4E"/>
    <w:rsid w:val="00874045"/>
    <w:rsid w:val="008A0241"/>
    <w:rsid w:val="008D7FC4"/>
    <w:rsid w:val="008F1D9D"/>
    <w:rsid w:val="00903D39"/>
    <w:rsid w:val="0091571C"/>
    <w:rsid w:val="0092122C"/>
    <w:rsid w:val="00928FB0"/>
    <w:rsid w:val="00947466"/>
    <w:rsid w:val="00971D20"/>
    <w:rsid w:val="009B51C4"/>
    <w:rsid w:val="009C7583"/>
    <w:rsid w:val="009D3D86"/>
    <w:rsid w:val="009F67F1"/>
    <w:rsid w:val="00A23331"/>
    <w:rsid w:val="00A884F8"/>
    <w:rsid w:val="00A92E41"/>
    <w:rsid w:val="00AA1A10"/>
    <w:rsid w:val="00AB00F4"/>
    <w:rsid w:val="00AE4CA7"/>
    <w:rsid w:val="00B073E0"/>
    <w:rsid w:val="00B479AD"/>
    <w:rsid w:val="00BA0025"/>
    <w:rsid w:val="00BC73F5"/>
    <w:rsid w:val="00C04044"/>
    <w:rsid w:val="00C14DC0"/>
    <w:rsid w:val="00C60410"/>
    <w:rsid w:val="00C735E6"/>
    <w:rsid w:val="00CC7760"/>
    <w:rsid w:val="00CF41EB"/>
    <w:rsid w:val="00D1349B"/>
    <w:rsid w:val="00D475F4"/>
    <w:rsid w:val="00D8098C"/>
    <w:rsid w:val="00E240BC"/>
    <w:rsid w:val="00E258A4"/>
    <w:rsid w:val="00E43BE7"/>
    <w:rsid w:val="00E540CA"/>
    <w:rsid w:val="00EA3285"/>
    <w:rsid w:val="00EC7264"/>
    <w:rsid w:val="00ED22BF"/>
    <w:rsid w:val="00ED2A36"/>
    <w:rsid w:val="00F43208"/>
    <w:rsid w:val="00F772DD"/>
    <w:rsid w:val="01FE1351"/>
    <w:rsid w:val="0246D41E"/>
    <w:rsid w:val="03038BB5"/>
    <w:rsid w:val="03960EDA"/>
    <w:rsid w:val="03A296D7"/>
    <w:rsid w:val="03C5F209"/>
    <w:rsid w:val="0491517D"/>
    <w:rsid w:val="05599E85"/>
    <w:rsid w:val="057B8AC4"/>
    <w:rsid w:val="05834799"/>
    <w:rsid w:val="06144927"/>
    <w:rsid w:val="0688623B"/>
    <w:rsid w:val="06B57E24"/>
    <w:rsid w:val="076DD4A8"/>
    <w:rsid w:val="08D666B0"/>
    <w:rsid w:val="097F19D3"/>
    <w:rsid w:val="09BF2142"/>
    <w:rsid w:val="09F63A77"/>
    <w:rsid w:val="0A7D4979"/>
    <w:rsid w:val="0A92B8C5"/>
    <w:rsid w:val="0AE02D12"/>
    <w:rsid w:val="0B4D67DC"/>
    <w:rsid w:val="0B541691"/>
    <w:rsid w:val="0B776516"/>
    <w:rsid w:val="0BE3A8B8"/>
    <w:rsid w:val="0C15DCB7"/>
    <w:rsid w:val="0C4361D0"/>
    <w:rsid w:val="0CC1318E"/>
    <w:rsid w:val="0D471CEF"/>
    <w:rsid w:val="0DAF868E"/>
    <w:rsid w:val="0E83DC84"/>
    <w:rsid w:val="0F3376B0"/>
    <w:rsid w:val="0F40E9AF"/>
    <w:rsid w:val="0F6985D7"/>
    <w:rsid w:val="0F808C96"/>
    <w:rsid w:val="10363D5E"/>
    <w:rsid w:val="10B0FA01"/>
    <w:rsid w:val="11ED9015"/>
    <w:rsid w:val="11F281C3"/>
    <w:rsid w:val="123098CE"/>
    <w:rsid w:val="12B8152E"/>
    <w:rsid w:val="1377F55B"/>
    <w:rsid w:val="143F6DBB"/>
    <w:rsid w:val="14EECBA3"/>
    <w:rsid w:val="15A9CC30"/>
    <w:rsid w:val="15EB01A2"/>
    <w:rsid w:val="15F93E6F"/>
    <w:rsid w:val="16A4A5C2"/>
    <w:rsid w:val="16A80481"/>
    <w:rsid w:val="16E3B9B9"/>
    <w:rsid w:val="17165417"/>
    <w:rsid w:val="1864AF7D"/>
    <w:rsid w:val="19B13DCB"/>
    <w:rsid w:val="19B5B32D"/>
    <w:rsid w:val="1A04C342"/>
    <w:rsid w:val="1A8D791F"/>
    <w:rsid w:val="1AC39EF2"/>
    <w:rsid w:val="1B3C2FE5"/>
    <w:rsid w:val="1C5228AB"/>
    <w:rsid w:val="1E5903E5"/>
    <w:rsid w:val="1E790194"/>
    <w:rsid w:val="1EB70C1B"/>
    <w:rsid w:val="1EF761C5"/>
    <w:rsid w:val="1F3031C2"/>
    <w:rsid w:val="1FC2E633"/>
    <w:rsid w:val="200AE9D0"/>
    <w:rsid w:val="20242AB6"/>
    <w:rsid w:val="203411E3"/>
    <w:rsid w:val="20D90D51"/>
    <w:rsid w:val="215760C1"/>
    <w:rsid w:val="21E518F6"/>
    <w:rsid w:val="2259C2D6"/>
    <w:rsid w:val="23C1DF16"/>
    <w:rsid w:val="241EF831"/>
    <w:rsid w:val="24D20B27"/>
    <w:rsid w:val="24D2AE24"/>
    <w:rsid w:val="24D614BF"/>
    <w:rsid w:val="24F2F68A"/>
    <w:rsid w:val="255D34AA"/>
    <w:rsid w:val="25B6BE75"/>
    <w:rsid w:val="26B5EBB1"/>
    <w:rsid w:val="27A75B43"/>
    <w:rsid w:val="27EDAD51"/>
    <w:rsid w:val="282AED12"/>
    <w:rsid w:val="283EB21E"/>
    <w:rsid w:val="28A6BD4E"/>
    <w:rsid w:val="28B7F731"/>
    <w:rsid w:val="28E7C889"/>
    <w:rsid w:val="299D4CF7"/>
    <w:rsid w:val="29D473C8"/>
    <w:rsid w:val="2AE3DF4B"/>
    <w:rsid w:val="2B29D47C"/>
    <w:rsid w:val="2B3A137E"/>
    <w:rsid w:val="2B8D9236"/>
    <w:rsid w:val="2BD3DA63"/>
    <w:rsid w:val="2C0D034F"/>
    <w:rsid w:val="2C29CBEF"/>
    <w:rsid w:val="2C70F23F"/>
    <w:rsid w:val="2C73E3CB"/>
    <w:rsid w:val="2CAD4306"/>
    <w:rsid w:val="2CAEE9D7"/>
    <w:rsid w:val="2CC9224B"/>
    <w:rsid w:val="2D1D0A3B"/>
    <w:rsid w:val="2E192E8D"/>
    <w:rsid w:val="2E9BEB4B"/>
    <w:rsid w:val="2F5B4021"/>
    <w:rsid w:val="2F799933"/>
    <w:rsid w:val="2F9C937E"/>
    <w:rsid w:val="2FC0A3E6"/>
    <w:rsid w:val="302C0F95"/>
    <w:rsid w:val="311FD8E5"/>
    <w:rsid w:val="324E7708"/>
    <w:rsid w:val="327DA61B"/>
    <w:rsid w:val="3295961F"/>
    <w:rsid w:val="329ED254"/>
    <w:rsid w:val="33F965C0"/>
    <w:rsid w:val="34595E8A"/>
    <w:rsid w:val="34A27BEA"/>
    <w:rsid w:val="3529A40C"/>
    <w:rsid w:val="35AC1416"/>
    <w:rsid w:val="35D6C80D"/>
    <w:rsid w:val="36490F00"/>
    <w:rsid w:val="367FDE90"/>
    <w:rsid w:val="36E866A4"/>
    <w:rsid w:val="37056982"/>
    <w:rsid w:val="383EE30A"/>
    <w:rsid w:val="38B803A8"/>
    <w:rsid w:val="38D364F3"/>
    <w:rsid w:val="3979266F"/>
    <w:rsid w:val="3A0FD95C"/>
    <w:rsid w:val="3A4D9AE2"/>
    <w:rsid w:val="3A62A66F"/>
    <w:rsid w:val="3A8CA474"/>
    <w:rsid w:val="3AD65321"/>
    <w:rsid w:val="3B01EC67"/>
    <w:rsid w:val="3B152FA9"/>
    <w:rsid w:val="3B7275BB"/>
    <w:rsid w:val="3BE6A2C4"/>
    <w:rsid w:val="3C9C91DB"/>
    <w:rsid w:val="3CCA8E61"/>
    <w:rsid w:val="3CF98C31"/>
    <w:rsid w:val="3D10ED9C"/>
    <w:rsid w:val="3DB24BA9"/>
    <w:rsid w:val="41011869"/>
    <w:rsid w:val="410D5661"/>
    <w:rsid w:val="4305DF30"/>
    <w:rsid w:val="430EAAC7"/>
    <w:rsid w:val="43756918"/>
    <w:rsid w:val="43B8FD7D"/>
    <w:rsid w:val="43CD86F5"/>
    <w:rsid w:val="43FC04EA"/>
    <w:rsid w:val="449CC095"/>
    <w:rsid w:val="44B2D8B6"/>
    <w:rsid w:val="4692D8EB"/>
    <w:rsid w:val="477C5F4F"/>
    <w:rsid w:val="47E46212"/>
    <w:rsid w:val="487F3DD0"/>
    <w:rsid w:val="489E92D9"/>
    <w:rsid w:val="48AE05A2"/>
    <w:rsid w:val="48D84955"/>
    <w:rsid w:val="48F67913"/>
    <w:rsid w:val="493410EB"/>
    <w:rsid w:val="4A46B363"/>
    <w:rsid w:val="4A82344A"/>
    <w:rsid w:val="4C3A5352"/>
    <w:rsid w:val="4C404D82"/>
    <w:rsid w:val="4C7D24DB"/>
    <w:rsid w:val="4CA33584"/>
    <w:rsid w:val="4CB7FC22"/>
    <w:rsid w:val="4D92F159"/>
    <w:rsid w:val="4E1D522D"/>
    <w:rsid w:val="4ED9E57B"/>
    <w:rsid w:val="4F39E15B"/>
    <w:rsid w:val="4FD82D40"/>
    <w:rsid w:val="50376FD5"/>
    <w:rsid w:val="50378141"/>
    <w:rsid w:val="50CDDDBC"/>
    <w:rsid w:val="51793D4A"/>
    <w:rsid w:val="5199B5ED"/>
    <w:rsid w:val="52BB3508"/>
    <w:rsid w:val="52D40BCB"/>
    <w:rsid w:val="52E40691"/>
    <w:rsid w:val="53AC7284"/>
    <w:rsid w:val="5512D673"/>
    <w:rsid w:val="5519B574"/>
    <w:rsid w:val="5520E5C1"/>
    <w:rsid w:val="57614D88"/>
    <w:rsid w:val="57E3DA2C"/>
    <w:rsid w:val="59D8B9BF"/>
    <w:rsid w:val="5A3FCFAE"/>
    <w:rsid w:val="5B23E334"/>
    <w:rsid w:val="5B375137"/>
    <w:rsid w:val="5BEAA9EB"/>
    <w:rsid w:val="5C7E741D"/>
    <w:rsid w:val="5CD1BC73"/>
    <w:rsid w:val="5D4C4E53"/>
    <w:rsid w:val="5D73AF5F"/>
    <w:rsid w:val="5DC2E172"/>
    <w:rsid w:val="5E0975B1"/>
    <w:rsid w:val="5E72F604"/>
    <w:rsid w:val="5E866089"/>
    <w:rsid w:val="5E972D2A"/>
    <w:rsid w:val="5F090CF4"/>
    <w:rsid w:val="5F2A8DE8"/>
    <w:rsid w:val="5F4464DD"/>
    <w:rsid w:val="5F7DAFAB"/>
    <w:rsid w:val="604D74B4"/>
    <w:rsid w:val="61006A06"/>
    <w:rsid w:val="61714589"/>
    <w:rsid w:val="61C44D8C"/>
    <w:rsid w:val="61DA5709"/>
    <w:rsid w:val="6289EDE6"/>
    <w:rsid w:val="635A5340"/>
    <w:rsid w:val="63E8A44D"/>
    <w:rsid w:val="6409266F"/>
    <w:rsid w:val="640B6704"/>
    <w:rsid w:val="6447E1E0"/>
    <w:rsid w:val="644D8F15"/>
    <w:rsid w:val="64A4EAB8"/>
    <w:rsid w:val="65621A4F"/>
    <w:rsid w:val="65E84D58"/>
    <w:rsid w:val="661505FB"/>
    <w:rsid w:val="6649FEB8"/>
    <w:rsid w:val="66FE222C"/>
    <w:rsid w:val="67554065"/>
    <w:rsid w:val="6772E18D"/>
    <w:rsid w:val="678B8F44"/>
    <w:rsid w:val="67F30328"/>
    <w:rsid w:val="680FBE04"/>
    <w:rsid w:val="6907D102"/>
    <w:rsid w:val="690BDA49"/>
    <w:rsid w:val="6993527C"/>
    <w:rsid w:val="6A8C7E79"/>
    <w:rsid w:val="6AE57380"/>
    <w:rsid w:val="6B109620"/>
    <w:rsid w:val="6B93C594"/>
    <w:rsid w:val="6BF42300"/>
    <w:rsid w:val="6C5AAE6C"/>
    <w:rsid w:val="6CD0C5B4"/>
    <w:rsid w:val="6D4C0ADD"/>
    <w:rsid w:val="6D4FEBEC"/>
    <w:rsid w:val="6DB4AC86"/>
    <w:rsid w:val="6DBEB36E"/>
    <w:rsid w:val="6DDCF0F5"/>
    <w:rsid w:val="6E0A8AF8"/>
    <w:rsid w:val="6E1CE6E3"/>
    <w:rsid w:val="6E5C6482"/>
    <w:rsid w:val="6F169F88"/>
    <w:rsid w:val="6F62DB1C"/>
    <w:rsid w:val="6FB5CF70"/>
    <w:rsid w:val="6FE453EC"/>
    <w:rsid w:val="70040833"/>
    <w:rsid w:val="7043487E"/>
    <w:rsid w:val="7065CD79"/>
    <w:rsid w:val="707899FA"/>
    <w:rsid w:val="70EBAE35"/>
    <w:rsid w:val="72425E69"/>
    <w:rsid w:val="72892F06"/>
    <w:rsid w:val="73BD8213"/>
    <w:rsid w:val="73DA4DF7"/>
    <w:rsid w:val="741D69CB"/>
    <w:rsid w:val="74386DE0"/>
    <w:rsid w:val="74434D83"/>
    <w:rsid w:val="7497512D"/>
    <w:rsid w:val="753D626D"/>
    <w:rsid w:val="757AF210"/>
    <w:rsid w:val="758EB089"/>
    <w:rsid w:val="76A2F062"/>
    <w:rsid w:val="76F7ABF4"/>
    <w:rsid w:val="7758FD9F"/>
    <w:rsid w:val="77D9FE62"/>
    <w:rsid w:val="7834DB6B"/>
    <w:rsid w:val="7878963E"/>
    <w:rsid w:val="788A6287"/>
    <w:rsid w:val="7903706B"/>
    <w:rsid w:val="79B45833"/>
    <w:rsid w:val="79D0C139"/>
    <w:rsid w:val="7A7AD7D9"/>
    <w:rsid w:val="7A95ABDE"/>
    <w:rsid w:val="7ADF22C9"/>
    <w:rsid w:val="7AFA9C3D"/>
    <w:rsid w:val="7B188D5A"/>
    <w:rsid w:val="7C3680BB"/>
    <w:rsid w:val="7C680EA8"/>
    <w:rsid w:val="7C86F168"/>
    <w:rsid w:val="7CA4CF00"/>
    <w:rsid w:val="7CFA11AD"/>
    <w:rsid w:val="7E35099E"/>
    <w:rsid w:val="7EAC9F78"/>
    <w:rsid w:val="7F2E940A"/>
    <w:rsid w:val="7F715702"/>
    <w:rsid w:val="7F91750B"/>
    <w:rsid w:val="7FD4F275"/>
    <w:rsid w:val="7FD8A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06C1"/>
  <w15:chartTrackingRefBased/>
  <w15:docId w15:val="{6D8E0118-86CB-477D-8524-753EFAD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0241"/>
  </w:style>
  <w:style w:type="paragraph" w:styleId="Heading1">
    <w:name w:val="heading 1"/>
    <w:basedOn w:val="Normal"/>
    <w:next w:val="Normal"/>
    <w:link w:val="Heading1Char"/>
    <w:uiPriority w:val="9"/>
    <w:qFormat/>
    <w:rsid w:val="003148A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8A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48A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148A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48A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48A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48A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48A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48A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48A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4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8A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48A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8A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4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8A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4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8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0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0241"/>
  </w:style>
  <w:style w:type="paragraph" w:styleId="Footer">
    <w:name w:val="footer"/>
    <w:basedOn w:val="Normal"/>
    <w:link w:val="FooterChar"/>
    <w:uiPriority w:val="99"/>
    <w:unhideWhenUsed/>
    <w:rsid w:val="008A0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0241"/>
  </w:style>
  <w:style w:type="paragraph" w:styleId="NoSpacing">
    <w:uiPriority w:val="1"/>
    <w:name w:val="No Spacing"/>
    <w:qFormat/>
    <w:rsid w:val="5037814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e1d1a81da36c4d4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Palmer</dc:creator>
  <keywords/>
  <dc:description/>
  <lastModifiedBy>Clerk</lastModifiedBy>
  <revision>22</revision>
  <lastPrinted>2025-07-01T09:57:00.0000000Z</lastPrinted>
  <dcterms:created xsi:type="dcterms:W3CDTF">2025-07-09T09:37:00.0000000Z</dcterms:created>
  <dcterms:modified xsi:type="dcterms:W3CDTF">2026-02-18T11:35:48.9412402Z</dcterms:modified>
</coreProperties>
</file>