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p14:paraId="05AA0E42" wp14:textId="776422BB">
      <w:r w:rsidR="0693B0C6">
        <w:drawing>
          <wp:inline xmlns:wp14="http://schemas.microsoft.com/office/word/2010/wordprocessingDrawing" wp14:editId="34740603" wp14:anchorId="7A3B1575">
            <wp:extent cx="1849604" cy="1276350"/>
            <wp:effectExtent l="0" t="0" r="0" b="0"/>
            <wp:docPr id="26964112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69641120" name="Picture 269641120"/>
                    <pic:cNvPicPr/>
                  </pic:nvPicPr>
                  <pic:blipFill>
                    <a:blip xmlns:r="http://schemas.openxmlformats.org/officeDocument/2006/relationships" r:embed="rId1171344093">
                      <a:extLst>
                        <a:ext uri="{28A0092B-C50C-407E-A947-70E740481C1C}">
                          <a14:useLocalDpi xmlns:a14="http://schemas.microsoft.com/office/drawing/2010/main"/>
                        </a:ext>
                      </a:extLst>
                    </a:blip>
                    <a:stretch>
                      <a:fillRect/>
                    </a:stretch>
                  </pic:blipFill>
                  <pic:spPr>
                    <a:xfrm rot="0">
                      <a:off x="0" y="0"/>
                      <a:ext cx="1849604" cy="1276350"/>
                    </a:xfrm>
                    <a:prstGeom prst="rect">
                      <a:avLst/>
                    </a:prstGeom>
                  </pic:spPr>
                </pic:pic>
              </a:graphicData>
            </a:graphic>
          </wp:inline>
        </w:drawing>
      </w:r>
      <w:r>
        <w:tab/>
      </w:r>
      <w:r>
        <w:tab/>
      </w:r>
      <w:r w:rsidR="0693B0C6">
        <w:rPr/>
        <w:t>Wednesday 13</w:t>
      </w:r>
      <w:r w:rsidRPr="2AFFAC58" w:rsidR="0693B0C6">
        <w:rPr>
          <w:vertAlign w:val="superscript"/>
        </w:rPr>
        <w:t>th</w:t>
      </w:r>
      <w:r w:rsidR="0693B0C6">
        <w:rPr/>
        <w:t xml:space="preserve"> May 2026</w:t>
      </w:r>
    </w:p>
    <w:p xmlns:wp14="http://schemas.microsoft.com/office/word/2010/wordml" w:rsidP="2AFFAC58" wp14:paraId="2D7230B8" wp14:textId="2EA4504F">
      <w:pPr>
        <w:pStyle w:val="Normal"/>
      </w:pPr>
      <w:r w:rsidR="0693B0C6">
        <w:rPr/>
        <w:t>Stuart Anderson MP</w:t>
      </w:r>
    </w:p>
    <w:p xmlns:wp14="http://schemas.microsoft.com/office/word/2010/wordml" w:rsidP="2AFFAC58" wp14:paraId="65822E23" wp14:textId="791BB550">
      <w:pPr>
        <w:pStyle w:val="Normal"/>
      </w:pPr>
      <w:r w:rsidR="6E207606">
        <w:rPr/>
        <w:t xml:space="preserve">Member of Parliament for </w:t>
      </w:r>
      <w:r w:rsidR="688318B1">
        <w:rPr/>
        <w:t>South Shropshire</w:t>
      </w:r>
    </w:p>
    <w:p xmlns:wp14="http://schemas.microsoft.com/office/word/2010/wordml" w:rsidP="2AFFAC58" wp14:paraId="5E5787A5" wp14:textId="27878C63">
      <w:pPr>
        <w:pStyle w:val="Normal"/>
        <w:suppressLineNumbers w:val="0"/>
        <w:bidi w:val="0"/>
        <w:spacing w:before="0" w:beforeAutospacing="off" w:after="160" w:afterAutospacing="off" w:line="279" w:lineRule="auto"/>
        <w:ind w:left="0" w:right="0"/>
        <w:jc w:val="left"/>
      </w:pPr>
      <w:r w:rsidR="08475B21">
        <w:rPr/>
        <w:t>75A High Street, Bridgnorth Shropshire. WV16 4DX</w:t>
      </w:r>
    </w:p>
    <w:p w:rsidR="511FC7AB" w:rsidP="2AFFAC58" w:rsidRDefault="511FC7AB" w14:paraId="1C5B2FA2" w14:textId="343AE9D9">
      <w:pPr>
        <w:bidi w:val="0"/>
        <w:spacing w:before="240" w:beforeAutospacing="off" w:after="240" w:afterAutospacing="off"/>
        <w:jc w:val="left"/>
      </w:pPr>
      <w:r w:rsidRPr="2AFFAC58" w:rsidR="511FC7AB">
        <w:rPr>
          <w:rFonts w:ascii="Aptos Display" w:hAnsi="Aptos Display" w:eastAsia="Aptos Display" w:cs="Aptos Display"/>
          <w:b w:val="1"/>
          <w:bCs w:val="1"/>
          <w:noProof w:val="0"/>
          <w:sz w:val="24"/>
          <w:szCs w:val="24"/>
          <w:lang w:val="en-GB"/>
        </w:rPr>
        <w:t>Dear Stuart,</w:t>
      </w:r>
    </w:p>
    <w:p w:rsidR="511FC7AB" w:rsidP="2AFFAC58" w:rsidRDefault="511FC7AB" w14:paraId="7B0C71BE" w14:textId="137CDEDA">
      <w:pPr>
        <w:bidi w:val="0"/>
        <w:spacing w:before="240" w:beforeAutospacing="off" w:after="240" w:afterAutospacing="off"/>
        <w:jc w:val="left"/>
      </w:pPr>
      <w:r w:rsidRPr="2AFFAC58" w:rsidR="511FC7AB">
        <w:rPr>
          <w:rFonts w:ascii="Aptos Display" w:hAnsi="Aptos Display" w:eastAsia="Aptos Display" w:cs="Aptos Display"/>
          <w:b w:val="1"/>
          <w:bCs w:val="1"/>
          <w:noProof w:val="0"/>
          <w:sz w:val="24"/>
          <w:szCs w:val="24"/>
          <w:lang w:val="en-GB"/>
        </w:rPr>
        <w:t>Re: Advocacy Request – Role of Parish and Town Councils in Neighbourhood Governance Reforms</w:t>
      </w:r>
    </w:p>
    <w:p w:rsidR="511FC7AB" w:rsidP="2AFFAC58" w:rsidRDefault="511FC7AB" w14:paraId="2C6CC578" w14:textId="4498483A">
      <w:pPr>
        <w:bidi w:val="0"/>
        <w:spacing w:before="240" w:beforeAutospacing="off" w:after="240" w:afterAutospacing="off"/>
        <w:jc w:val="left"/>
      </w:pPr>
      <w:r w:rsidRPr="2AFFAC58" w:rsidR="511FC7AB">
        <w:rPr>
          <w:rFonts w:ascii="Aptos Display" w:hAnsi="Aptos Display" w:eastAsia="Aptos Display" w:cs="Aptos Display"/>
          <w:noProof w:val="0"/>
          <w:sz w:val="24"/>
          <w:szCs w:val="24"/>
          <w:lang w:val="en-GB"/>
        </w:rPr>
        <w:t>I am writing on behalf of Highley Parish Council to raise significant concerns regarding the Government’s emerging neighbourhood governance proposals contained within the English Devolution and Community Empowerment (EDCE) Bill.</w:t>
      </w:r>
    </w:p>
    <w:p w:rsidR="511FC7AB" w:rsidP="2AFFAC58" w:rsidRDefault="511FC7AB" w14:paraId="42F2809B" w14:textId="7A1EB3F3">
      <w:pPr>
        <w:bidi w:val="0"/>
        <w:spacing w:before="240" w:beforeAutospacing="off" w:after="240" w:afterAutospacing="off"/>
        <w:jc w:val="left"/>
      </w:pPr>
      <w:r w:rsidRPr="2AFFAC58" w:rsidR="511FC7AB">
        <w:rPr>
          <w:rFonts w:ascii="Aptos Display" w:hAnsi="Aptos Display" w:eastAsia="Aptos Display" w:cs="Aptos Display"/>
          <w:noProof w:val="0"/>
          <w:sz w:val="24"/>
          <w:szCs w:val="24"/>
          <w:lang w:val="en-GB"/>
        </w:rPr>
        <w:t>As you will be aware, the Bill introduces a new legal duty for all local authorities to establish “effective neighbourhood governance” structures. However, accompanying commentary from Government indicates that local authorities should not rely solely on parish and town councils for this purpose, stating that councils should have ways of working with neighbourhoods “so they are not relying on town and parish councils to do it.”</w:t>
      </w:r>
    </w:p>
    <w:p w:rsidR="511FC7AB" w:rsidP="2AFFAC58" w:rsidRDefault="511FC7AB" w14:paraId="0EEE560A" w14:textId="063DFDE4">
      <w:pPr>
        <w:bidi w:val="0"/>
        <w:spacing w:before="240" w:beforeAutospacing="off" w:after="240" w:afterAutospacing="off"/>
        <w:jc w:val="left"/>
      </w:pPr>
      <w:r w:rsidRPr="2AFFAC58" w:rsidR="511FC7AB">
        <w:rPr>
          <w:rFonts w:ascii="Aptos Display" w:hAnsi="Aptos Display" w:eastAsia="Aptos Display" w:cs="Aptos Display"/>
          <w:noProof w:val="0"/>
          <w:sz w:val="24"/>
          <w:szCs w:val="24"/>
          <w:lang w:val="en-GB"/>
        </w:rPr>
        <w:t>At the same time, the Bill grants the Secretary of State new powers to define neighbourhood areas and set criteria for governance arrangements. These definitions and criteria have not yet been published, leaving considerable uncertainty about how existing parish and town councils—who are the most local, democratically elected tier of government—will be positioned within the new system.</w:t>
      </w:r>
    </w:p>
    <w:p w:rsidR="511FC7AB" w:rsidP="2AFFAC58" w:rsidRDefault="511FC7AB" w14:paraId="2A45A835" w14:textId="144959C2">
      <w:pPr>
        <w:bidi w:val="0"/>
        <w:spacing w:before="240" w:beforeAutospacing="off" w:after="240" w:afterAutospacing="off"/>
        <w:jc w:val="left"/>
      </w:pPr>
      <w:r w:rsidRPr="2AFFAC58" w:rsidR="511FC7AB">
        <w:rPr>
          <w:rFonts w:ascii="Aptos Display" w:hAnsi="Aptos Display" w:eastAsia="Aptos Display" w:cs="Aptos Display"/>
          <w:noProof w:val="0"/>
          <w:sz w:val="24"/>
          <w:szCs w:val="24"/>
          <w:lang w:val="en-GB"/>
        </w:rPr>
        <w:t>Highley Parish Council strongly believes that parish and town councils must have an influential, clearly recognised role within any future neighbourhood governance framework. Our councils hold deep local knowledge, democratic legitimacy, and established relationships with residents, voluntary groups, and service providers. Creating parallel structures risks duplication, confusion, and the weakening of local democratic representation.</w:t>
      </w:r>
    </w:p>
    <w:p w:rsidR="511FC7AB" w:rsidP="2AFFAC58" w:rsidRDefault="511FC7AB" w14:paraId="194C95B3" w14:textId="6AA0FFED">
      <w:pPr>
        <w:bidi w:val="0"/>
        <w:spacing w:before="240" w:beforeAutospacing="off" w:after="240" w:afterAutospacing="off"/>
        <w:jc w:val="left"/>
      </w:pPr>
      <w:r w:rsidRPr="2AFFAC58" w:rsidR="511FC7AB">
        <w:rPr>
          <w:rFonts w:ascii="Aptos Display" w:hAnsi="Aptos Display" w:eastAsia="Aptos Display" w:cs="Aptos Display"/>
          <w:noProof w:val="0"/>
          <w:sz w:val="24"/>
          <w:szCs w:val="24"/>
          <w:lang w:val="en-GB"/>
        </w:rPr>
        <w:t>At its meeting on</w:t>
      </w:r>
      <w:r w:rsidRPr="2AFFAC58" w:rsidR="7B60066B">
        <w:rPr>
          <w:rFonts w:ascii="Aptos Display" w:hAnsi="Aptos Display" w:eastAsia="Aptos Display" w:cs="Aptos Display"/>
          <w:noProof w:val="0"/>
          <w:sz w:val="24"/>
          <w:szCs w:val="24"/>
          <w:lang w:val="en-GB"/>
        </w:rPr>
        <w:t xml:space="preserve"> April 14th</w:t>
      </w:r>
      <w:r w:rsidRPr="2AFFAC58" w:rsidR="511FC7AB">
        <w:rPr>
          <w:rFonts w:ascii="Aptos Display" w:hAnsi="Aptos Display" w:eastAsia="Aptos Display" w:cs="Aptos Display"/>
          <w:noProof w:val="0"/>
          <w:sz w:val="24"/>
          <w:szCs w:val="24"/>
          <w:lang w:val="en-GB"/>
        </w:rPr>
        <w:t>, Highley Parish Council considered the SALC Neighbourhood Governance Briefing Pack and unanimously agreed the following motion:</w:t>
      </w:r>
    </w:p>
    <w:p w:rsidR="511FC7AB" w:rsidP="2AFFAC58" w:rsidRDefault="511FC7AB" w14:paraId="62E55BC9" w14:textId="528BB5F4">
      <w:pPr>
        <w:pStyle w:val="Heading3"/>
        <w:bidi w:val="0"/>
        <w:spacing w:before="281" w:beforeAutospacing="off" w:after="281" w:afterAutospacing="off"/>
        <w:jc w:val="left"/>
      </w:pPr>
      <w:r w:rsidRPr="2AFFAC58" w:rsidR="511FC7AB">
        <w:rPr>
          <w:rFonts w:ascii="Aptos Display" w:hAnsi="Aptos Display" w:eastAsia="Aptos Display" w:cs="Aptos Display"/>
          <w:b w:val="1"/>
          <w:bCs w:val="1"/>
          <w:noProof w:val="0"/>
          <w:sz w:val="28"/>
          <w:szCs w:val="28"/>
          <w:lang w:val="en-GB"/>
        </w:rPr>
        <w:t>Motion Passed by Highley Parish Council</w:t>
      </w:r>
    </w:p>
    <w:p w:rsidR="511FC7AB" w:rsidP="2AFFAC58" w:rsidRDefault="511FC7AB" w14:paraId="5C6ACE61" w14:textId="5FEC38E3">
      <w:pPr>
        <w:bidi w:val="0"/>
        <w:spacing w:before="240" w:beforeAutospacing="off" w:after="240" w:afterAutospacing="off"/>
        <w:jc w:val="left"/>
      </w:pPr>
      <w:r w:rsidRPr="2AFFAC58" w:rsidR="511FC7AB">
        <w:rPr>
          <w:rFonts w:ascii="Aptos Display" w:hAnsi="Aptos Display" w:eastAsia="Aptos Display" w:cs="Aptos Display"/>
          <w:b w:val="1"/>
          <w:bCs w:val="1"/>
          <w:noProof w:val="0"/>
          <w:sz w:val="24"/>
          <w:szCs w:val="24"/>
          <w:lang w:val="en-GB"/>
        </w:rPr>
        <w:t>09. Neighbourhood Governance – SALC Briefing Pack</w:t>
      </w:r>
    </w:p>
    <w:p w:rsidR="511FC7AB" w:rsidP="2AFFAC58" w:rsidRDefault="511FC7AB" w14:paraId="39854770" w14:textId="23BB2F62">
      <w:pPr>
        <w:bidi w:val="0"/>
        <w:spacing w:before="240" w:beforeAutospacing="off" w:after="240" w:afterAutospacing="off"/>
        <w:jc w:val="left"/>
      </w:pPr>
      <w:r w:rsidRPr="2AFFAC58" w:rsidR="511FC7AB">
        <w:rPr>
          <w:rFonts w:ascii="Aptos Display" w:hAnsi="Aptos Display" w:eastAsia="Aptos Display" w:cs="Aptos Display"/>
          <w:noProof w:val="0"/>
          <w:sz w:val="24"/>
          <w:szCs w:val="24"/>
          <w:lang w:val="en-GB"/>
        </w:rPr>
        <w:t>Members received and considered the Neighbourhood Governance Pack circulated by SALC, produced in partnership with the West Midlands County Associations (WMCALC), outlining the emerging neighbourhood governance proposals within the English Devolution and Community Empowerment (EDCE) Bill. The briefing and supporting documents were noted.</w:t>
      </w:r>
    </w:p>
    <w:p w:rsidR="511FC7AB" w:rsidP="2AFFAC58" w:rsidRDefault="511FC7AB" w14:paraId="02693726" w14:textId="513FF186">
      <w:pPr>
        <w:bidi w:val="0"/>
        <w:spacing w:before="240" w:beforeAutospacing="off" w:after="240" w:afterAutospacing="off"/>
        <w:jc w:val="left"/>
      </w:pPr>
      <w:r w:rsidRPr="2AFFAC58" w:rsidR="511FC7AB">
        <w:rPr>
          <w:rFonts w:ascii="Aptos Display" w:hAnsi="Aptos Display" w:eastAsia="Aptos Display" w:cs="Aptos Display"/>
          <w:noProof w:val="0"/>
          <w:sz w:val="24"/>
          <w:szCs w:val="24"/>
          <w:lang w:val="en-GB"/>
        </w:rPr>
        <w:t>Councillors discussed the template council motion and covering letter included within the pack, along with potential local priorities and adaptations.</w:t>
      </w:r>
    </w:p>
    <w:p w:rsidR="511FC7AB" w:rsidP="2AFFAC58" w:rsidRDefault="511FC7AB" w14:paraId="309543CE" w14:textId="3068D663">
      <w:pPr>
        <w:bidi w:val="0"/>
        <w:spacing w:before="240" w:beforeAutospacing="off" w:after="240" w:afterAutospacing="off"/>
        <w:jc w:val="left"/>
      </w:pPr>
      <w:r w:rsidRPr="2AFFAC58" w:rsidR="511FC7AB">
        <w:rPr>
          <w:rFonts w:ascii="Aptos Display" w:hAnsi="Aptos Display" w:eastAsia="Aptos Display" w:cs="Aptos Display"/>
          <w:noProof w:val="0"/>
          <w:sz w:val="24"/>
          <w:szCs w:val="24"/>
          <w:lang w:val="en-GB"/>
        </w:rPr>
        <w:t xml:space="preserve">It was </w:t>
      </w:r>
      <w:r w:rsidRPr="2AFFAC58" w:rsidR="511FC7AB">
        <w:rPr>
          <w:rFonts w:ascii="Aptos Display" w:hAnsi="Aptos Display" w:eastAsia="Aptos Display" w:cs="Aptos Display"/>
          <w:b w:val="1"/>
          <w:bCs w:val="1"/>
          <w:noProof w:val="0"/>
          <w:sz w:val="24"/>
          <w:szCs w:val="24"/>
          <w:lang w:val="en-GB"/>
        </w:rPr>
        <w:t>unanimously agreed</w:t>
      </w:r>
      <w:r w:rsidRPr="2AFFAC58" w:rsidR="511FC7AB">
        <w:rPr>
          <w:rFonts w:ascii="Aptos Display" w:hAnsi="Aptos Display" w:eastAsia="Aptos Display" w:cs="Aptos Display"/>
          <w:noProof w:val="0"/>
          <w:sz w:val="24"/>
          <w:szCs w:val="24"/>
          <w:lang w:val="en-GB"/>
        </w:rPr>
        <w:t xml:space="preserve"> to support the principle of ensuring an influential role for parish and town councils within any future neighbourhood governance arrangements.</w:t>
      </w:r>
    </w:p>
    <w:p w:rsidR="511FC7AB" w:rsidP="2AFFAC58" w:rsidRDefault="511FC7AB" w14:paraId="42750651" w14:textId="1F8F2649">
      <w:pPr>
        <w:bidi w:val="0"/>
        <w:spacing w:before="240" w:beforeAutospacing="off" w:after="240" w:afterAutospacing="off"/>
        <w:jc w:val="left"/>
      </w:pPr>
      <w:r w:rsidRPr="2AFFAC58" w:rsidR="511FC7AB">
        <w:rPr>
          <w:rFonts w:ascii="Aptos Display" w:hAnsi="Aptos Display" w:eastAsia="Aptos Display" w:cs="Aptos Display"/>
          <w:noProof w:val="0"/>
          <w:sz w:val="24"/>
          <w:szCs w:val="24"/>
          <w:lang w:val="en-GB"/>
        </w:rPr>
        <w:t>Members further agreed that this position should be raised with Shropshire Council, the local MP, and communicated to residents as appropriate.</w:t>
      </w:r>
    </w:p>
    <w:p w:rsidR="511FC7AB" w:rsidP="2AFFAC58" w:rsidRDefault="511FC7AB" w14:paraId="7812A755" w14:textId="7DEC29E3">
      <w:pPr>
        <w:bidi w:val="0"/>
        <w:spacing w:before="240" w:beforeAutospacing="off" w:after="240" w:afterAutospacing="off"/>
        <w:jc w:val="left"/>
      </w:pPr>
      <w:r w:rsidRPr="2AFFAC58" w:rsidR="511FC7AB">
        <w:rPr>
          <w:rFonts w:ascii="Aptos Display" w:hAnsi="Aptos Display" w:eastAsia="Aptos Display" w:cs="Aptos Display"/>
          <w:b w:val="1"/>
          <w:bCs w:val="1"/>
          <w:noProof w:val="0"/>
          <w:sz w:val="24"/>
          <w:szCs w:val="24"/>
          <w:lang w:val="en-GB"/>
        </w:rPr>
        <w:t>Power: Local Government Act 1972, s.111 (incidental powers)</w:t>
      </w:r>
    </w:p>
    <w:p w:rsidR="511FC7AB" w:rsidP="2AFFAC58" w:rsidRDefault="511FC7AB" w14:paraId="10401085" w14:textId="588D2B29">
      <w:pPr>
        <w:bidi w:val="0"/>
        <w:spacing w:before="240" w:beforeAutospacing="off" w:after="240" w:afterAutospacing="off"/>
        <w:jc w:val="left"/>
      </w:pPr>
      <w:r w:rsidRPr="2AFFAC58" w:rsidR="511FC7AB">
        <w:rPr>
          <w:rFonts w:ascii="Aptos Display" w:hAnsi="Aptos Display" w:eastAsia="Aptos Display" w:cs="Aptos Display"/>
          <w:noProof w:val="0"/>
          <w:sz w:val="24"/>
          <w:szCs w:val="24"/>
          <w:lang w:val="en-GB"/>
        </w:rPr>
        <w:t>In line with this resolution, we respectfully request that you raise the following points with the Secretary of State for Housing, Communities and Local Government:</w:t>
      </w:r>
    </w:p>
    <w:p w:rsidR="511FC7AB" w:rsidP="2AFFAC58" w:rsidRDefault="511FC7AB" w14:paraId="1C20249F" w14:textId="5560E422">
      <w:pPr>
        <w:pStyle w:val="ListParagraph"/>
        <w:numPr>
          <w:ilvl w:val="0"/>
          <w:numId w:val="1"/>
        </w:numPr>
        <w:bidi w:val="0"/>
        <w:spacing w:before="240" w:beforeAutospacing="off" w:after="240" w:afterAutospacing="off"/>
        <w:jc w:val="left"/>
        <w:rPr>
          <w:rFonts w:ascii="Aptos Display" w:hAnsi="Aptos Display" w:eastAsia="Aptos Display" w:cs="Aptos Display"/>
          <w:b w:val="1"/>
          <w:bCs w:val="1"/>
          <w:noProof w:val="0"/>
          <w:sz w:val="24"/>
          <w:szCs w:val="24"/>
          <w:lang w:val="en-GB"/>
        </w:rPr>
      </w:pPr>
      <w:r w:rsidRPr="2AFFAC58" w:rsidR="511FC7AB">
        <w:rPr>
          <w:rFonts w:ascii="Aptos Display" w:hAnsi="Aptos Display" w:eastAsia="Aptos Display" w:cs="Aptos Display"/>
          <w:b w:val="1"/>
          <w:bCs w:val="1"/>
          <w:noProof w:val="0"/>
          <w:sz w:val="24"/>
          <w:szCs w:val="24"/>
          <w:lang w:val="en-GB"/>
        </w:rPr>
        <w:t>That parish and town councils are formally recognised as key partners in neighbourhood governance arrangements.</w:t>
      </w:r>
    </w:p>
    <w:p w:rsidR="511FC7AB" w:rsidP="2AFFAC58" w:rsidRDefault="511FC7AB" w14:paraId="2008EBAB" w14:textId="6830D595">
      <w:pPr>
        <w:pStyle w:val="ListParagraph"/>
        <w:numPr>
          <w:ilvl w:val="0"/>
          <w:numId w:val="1"/>
        </w:numPr>
        <w:bidi w:val="0"/>
        <w:spacing w:before="240" w:beforeAutospacing="off" w:after="240" w:afterAutospacing="off"/>
        <w:jc w:val="left"/>
        <w:rPr>
          <w:rFonts w:ascii="Aptos Display" w:hAnsi="Aptos Display" w:eastAsia="Aptos Display" w:cs="Aptos Display"/>
          <w:b w:val="1"/>
          <w:bCs w:val="1"/>
          <w:noProof w:val="0"/>
          <w:sz w:val="24"/>
          <w:szCs w:val="24"/>
          <w:lang w:val="en-GB"/>
        </w:rPr>
      </w:pPr>
      <w:r w:rsidRPr="2AFFAC58" w:rsidR="511FC7AB">
        <w:rPr>
          <w:rFonts w:ascii="Aptos Display" w:hAnsi="Aptos Display" w:eastAsia="Aptos Display" w:cs="Aptos Display"/>
          <w:b w:val="1"/>
          <w:bCs w:val="1"/>
          <w:noProof w:val="0"/>
          <w:sz w:val="24"/>
          <w:szCs w:val="24"/>
          <w:lang w:val="en-GB"/>
        </w:rPr>
        <w:t>That forthcoming regulations and guidance provide clarity on how parish and town councils will be integrated into the new framework.</w:t>
      </w:r>
    </w:p>
    <w:p w:rsidR="511FC7AB" w:rsidP="2AFFAC58" w:rsidRDefault="511FC7AB" w14:paraId="7A6542F6" w14:textId="74284865">
      <w:pPr>
        <w:pStyle w:val="ListParagraph"/>
        <w:numPr>
          <w:ilvl w:val="0"/>
          <w:numId w:val="1"/>
        </w:numPr>
        <w:bidi w:val="0"/>
        <w:spacing w:before="240" w:beforeAutospacing="off" w:after="240" w:afterAutospacing="off"/>
        <w:jc w:val="left"/>
        <w:rPr>
          <w:rFonts w:ascii="Aptos Display" w:hAnsi="Aptos Display" w:eastAsia="Aptos Display" w:cs="Aptos Display"/>
          <w:b w:val="1"/>
          <w:bCs w:val="1"/>
          <w:noProof w:val="0"/>
          <w:sz w:val="24"/>
          <w:szCs w:val="24"/>
          <w:lang w:val="en-GB"/>
        </w:rPr>
      </w:pPr>
      <w:r w:rsidRPr="2AFFAC58" w:rsidR="511FC7AB">
        <w:rPr>
          <w:rFonts w:ascii="Aptos Display" w:hAnsi="Aptos Display" w:eastAsia="Aptos Display" w:cs="Aptos Display"/>
          <w:b w:val="1"/>
          <w:bCs w:val="1"/>
          <w:noProof w:val="0"/>
          <w:sz w:val="24"/>
          <w:szCs w:val="24"/>
          <w:lang w:val="en-GB"/>
        </w:rPr>
        <w:t>That the creation of parallel neighbourhood structures is avoided where it would duplicate, undermine, or diminish the role of democratically elected local councils.</w:t>
      </w:r>
    </w:p>
    <w:p w:rsidR="511FC7AB" w:rsidP="2AFFAC58" w:rsidRDefault="511FC7AB" w14:paraId="45A7EFA8" w14:textId="2C8CA5E1">
      <w:pPr>
        <w:bidi w:val="0"/>
        <w:spacing w:before="240" w:beforeAutospacing="off" w:after="240" w:afterAutospacing="off"/>
        <w:jc w:val="left"/>
      </w:pPr>
      <w:r w:rsidRPr="2AFFAC58" w:rsidR="511FC7AB">
        <w:rPr>
          <w:rFonts w:ascii="Aptos Display" w:hAnsi="Aptos Display" w:eastAsia="Aptos Display" w:cs="Aptos Display"/>
          <w:noProof w:val="0"/>
          <w:sz w:val="24"/>
          <w:szCs w:val="24"/>
          <w:lang w:val="en-GB"/>
        </w:rPr>
        <w:t>We would be grateful for your support in ensuring that community</w:t>
      </w:r>
      <w:r>
        <w:noBreakHyphen/>
      </w:r>
      <w:r w:rsidRPr="2AFFAC58" w:rsidR="511FC7AB">
        <w:rPr>
          <w:rFonts w:ascii="Aptos Display" w:hAnsi="Aptos Display" w:eastAsia="Aptos Display" w:cs="Aptos Display"/>
          <w:noProof w:val="0"/>
          <w:sz w:val="24"/>
          <w:szCs w:val="24"/>
          <w:lang w:val="en-GB"/>
        </w:rPr>
        <w:t>level democratic representation is strengthened—not weakened—as these reforms progress.</w:t>
      </w:r>
    </w:p>
    <w:p w:rsidR="511FC7AB" w:rsidP="2AFFAC58" w:rsidRDefault="511FC7AB" w14:paraId="58908DE1" w14:textId="70213DDC">
      <w:pPr>
        <w:bidi w:val="0"/>
        <w:spacing w:before="240" w:beforeAutospacing="off" w:after="240" w:afterAutospacing="off"/>
        <w:jc w:val="left"/>
      </w:pPr>
      <w:r w:rsidRPr="2AFFAC58" w:rsidR="511FC7AB">
        <w:rPr>
          <w:rFonts w:ascii="Aptos Display" w:hAnsi="Aptos Display" w:eastAsia="Aptos Display" w:cs="Aptos Display"/>
          <w:noProof w:val="0"/>
          <w:sz w:val="24"/>
          <w:szCs w:val="24"/>
          <w:lang w:val="en-GB"/>
        </w:rPr>
        <w:t>Please let us know if you would like to meet to discuss this further or require any additional information.</w:t>
      </w:r>
    </w:p>
    <w:p w:rsidR="511FC7AB" w:rsidP="2AFFAC58" w:rsidRDefault="511FC7AB" w14:paraId="7B76B20F" w14:textId="162FA255">
      <w:pPr>
        <w:bidi w:val="0"/>
        <w:spacing w:before="240" w:beforeAutospacing="off" w:after="240" w:afterAutospacing="off"/>
        <w:jc w:val="left"/>
      </w:pPr>
      <w:r w:rsidRPr="2AFFAC58" w:rsidR="511FC7AB">
        <w:rPr>
          <w:rFonts w:ascii="Aptos Display" w:hAnsi="Aptos Display" w:eastAsia="Aptos Display" w:cs="Aptos Display"/>
          <w:b w:val="1"/>
          <w:bCs w:val="1"/>
          <w:noProof w:val="0"/>
          <w:sz w:val="24"/>
          <w:szCs w:val="24"/>
          <w:lang w:val="en-GB"/>
        </w:rPr>
        <w:t>Yours sincerely,</w:t>
      </w:r>
      <w:r w:rsidRPr="2AFFAC58" w:rsidR="511FC7AB">
        <w:rPr>
          <w:rFonts w:ascii="Aptos Display" w:hAnsi="Aptos Display" w:eastAsia="Aptos Display" w:cs="Aptos Display"/>
          <w:noProof w:val="0"/>
          <w:sz w:val="24"/>
          <w:szCs w:val="24"/>
          <w:lang w:val="en-GB"/>
        </w:rPr>
        <w:t xml:space="preserve"> Alison Palmer, Clerk</w:t>
      </w:r>
    </w:p>
    <w:p w:rsidR="511FC7AB" w:rsidP="2AFFAC58" w:rsidRDefault="511FC7AB" w14:paraId="5D29F00E" w14:textId="05106649">
      <w:pPr>
        <w:pStyle w:val="Normal"/>
        <w:suppressLineNumbers w:val="0"/>
        <w:bidi w:val="0"/>
        <w:spacing w:before="0" w:beforeAutospacing="off" w:after="160" w:afterAutospacing="off" w:line="279" w:lineRule="auto"/>
        <w:ind w:left="0" w:right="0"/>
        <w:jc w:val="left"/>
      </w:pPr>
      <w:r w:rsidR="511FC7AB">
        <w:rPr/>
        <w:t>On behalf of Highley Parish Council</w:t>
      </w:r>
    </w:p>
    <w:p w:rsidR="3F588A98" w:rsidP="2AFFAC58" w:rsidRDefault="3F588A98" w14:paraId="61F268F8" w14:textId="1BDFA712">
      <w:pPr>
        <w:pStyle w:val="Normal"/>
        <w:suppressLineNumbers w:val="0"/>
        <w:bidi w:val="0"/>
        <w:spacing w:before="0" w:beforeAutospacing="off" w:after="160" w:afterAutospacing="off" w:line="279" w:lineRule="auto"/>
        <w:ind w:left="0" w:right="0"/>
        <w:jc w:val="left"/>
      </w:pPr>
      <w:r w:rsidR="3F588A98">
        <w:rPr/>
        <w:t>The Severn Centre, Highley. Shropshire WV16 6JG</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482e33b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60BF62"/>
    <w:rsid w:val="0627AB89"/>
    <w:rsid w:val="0693B0C6"/>
    <w:rsid w:val="08475B21"/>
    <w:rsid w:val="0C99CEE2"/>
    <w:rsid w:val="299F6AF7"/>
    <w:rsid w:val="2AFFAC58"/>
    <w:rsid w:val="356D91C0"/>
    <w:rsid w:val="3F588A98"/>
    <w:rsid w:val="511FC7AB"/>
    <w:rsid w:val="5BBD2401"/>
    <w:rsid w:val="600BEC4C"/>
    <w:rsid w:val="6060BF62"/>
    <w:rsid w:val="61838C12"/>
    <w:rsid w:val="688318B1"/>
    <w:rsid w:val="6E207606"/>
    <w:rsid w:val="7B600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5D428"/>
  <w15:chartTrackingRefBased/>
  <w15:docId w15:val="{8814426A-7D10-4D00-AFD2-B4ACC4C001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3">
    <w:uiPriority w:val="9"/>
    <w:name w:val="heading 3"/>
    <w:basedOn w:val="Normal"/>
    <w:next w:val="Normal"/>
    <w:unhideWhenUsed/>
    <w:qFormat/>
    <w:rsid w:val="2AFFAC58"/>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2AFFAC5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Id1171344093" /><Relationship Type="http://schemas.openxmlformats.org/officeDocument/2006/relationships/numbering" Target="/word/numbering.xml" Id="Rc4783fede8274f7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Displa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Clerk</dc:creator>
  <keywords/>
  <dc:description/>
  <lastModifiedBy>Clerk</lastModifiedBy>
  <revision>2</revision>
  <dcterms:created xsi:type="dcterms:W3CDTF">2026-05-13T15:43:31.3759277Z</dcterms:created>
  <dcterms:modified xsi:type="dcterms:W3CDTF">2026-05-13T15:59:04.5871902Z</dcterms:modified>
</coreProperties>
</file>