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ED41C78" wp14:paraId="55B20E58" wp14:textId="606C5380">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xml:space="preserve">Thank you for your interest in joining Highley Parish Council. </w:t>
      </w:r>
    </w:p>
    <w:p xmlns:wp14="http://schemas.microsoft.com/office/word/2010/wordml" w:rsidP="0ED41C78" wp14:paraId="0822806E" wp14:textId="2184F794">
      <w:pPr>
        <w:shd w:val="clear" w:color="auto" w:fill="FFFFFF" w:themeFill="background1"/>
        <w:spacing w:before="0" w:beforeAutospacing="off" w:after="0" w:afterAutospacing="off"/>
      </w:pPr>
    </w:p>
    <w:p xmlns:wp14="http://schemas.microsoft.com/office/word/2010/wordml" w:rsidP="0ED41C78" wp14:paraId="51995F92" wp14:textId="0D675216">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We currently have two vacancies and are keen to welcome new members who share a passion for our village.</w:t>
      </w:r>
    </w:p>
    <w:p xmlns:wp14="http://schemas.microsoft.com/office/word/2010/wordml" w:rsidP="0ED41C78" wp14:paraId="24EF7A3A" wp14:textId="0F384140">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As a councillor, you would be part of the first tier of local government, working alongside a team of 15 members from all walks of life. Our longest‑serving councillor has been with us for over 40 years, and we pride ourselves on being a supportive and inclusive team.</w:t>
      </w:r>
    </w:p>
    <w:p xmlns:wp14="http://schemas.microsoft.com/office/word/2010/wordml" w:rsidP="0ED41C78" wp14:paraId="1923C6F7" wp14:textId="6D55AEF2">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What the role involves:</w:t>
      </w:r>
    </w:p>
    <w:p xmlns:wp14="http://schemas.microsoft.com/office/word/2010/wordml" w:rsidP="0ED41C78" wp14:paraId="128A124F" wp14:textId="3EA6DCD2">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    Attending monthly council meetings (first Tuesday of each month, 7–9pm at the Severn Centre).</w:t>
      </w:r>
    </w:p>
    <w:p xmlns:wp14="http://schemas.microsoft.com/office/word/2010/wordml" w:rsidP="0ED41C78" wp14:paraId="4E497970" wp14:textId="0588AEE6">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•    Keeping up to date with emails and agendas or documents associated with the meetings (1-2 hours a week in your own time)</w:t>
      </w:r>
    </w:p>
    <w:p xmlns:wp14="http://schemas.microsoft.com/office/word/2010/wordml" w:rsidP="0ED41C78" wp14:paraId="46D243B3" wp14:textId="7FCF5A19">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    Upholding the councillor Code of Conduct and using your allocated .gov.uk email address for council business.</w:t>
      </w:r>
    </w:p>
    <w:p xmlns:wp14="http://schemas.microsoft.com/office/word/2010/wordml" w:rsidP="0ED41C78" wp14:paraId="4D34388F" wp14:textId="621EE3F4">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    Taking part in projects through our working groups and committees (e.g. youth, finance, environment, events), which meet every 6–8 weeks.</w:t>
      </w:r>
    </w:p>
    <w:p xmlns:wp14="http://schemas.microsoft.com/office/word/2010/wordml" w:rsidP="0ED41C78" wp14:paraId="15E74796" wp14:textId="210B5A97">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     Completing a free 2‑hour introductory webinar (computer access required) to help you understand the role and responsibilities.</w:t>
      </w:r>
    </w:p>
    <w:p xmlns:wp14="http://schemas.microsoft.com/office/word/2010/wordml" w:rsidP="0ED41C78" wp14:paraId="23B71A68" wp14:textId="1B5D6334">
      <w:pPr>
        <w:shd w:val="clear" w:color="auto" w:fill="FFFFFF" w:themeFill="background1"/>
        <w:spacing w:before="0" w:beforeAutospacing="off" w:after="0" w:afterAutospacing="off"/>
      </w:pPr>
    </w:p>
    <w:p xmlns:wp14="http://schemas.microsoft.com/office/word/2010/wordml" w:rsidP="0ED41C78" wp14:paraId="33349230" wp14:textId="036BD764">
      <w:pPr>
        <w:shd w:val="clear" w:color="auto" w:fill="FFFFFF" w:themeFill="background1"/>
        <w:spacing w:before="0" w:beforeAutospacing="off" w:after="0" w:afterAutospacing="off"/>
      </w:pPr>
      <w:r w:rsidRPr="0ED41C78" w:rsidR="0B1D916A">
        <w:rPr>
          <w:rFonts w:ascii="Aptos" w:hAnsi="Aptos" w:eastAsia="Aptos" w:cs="Aptos"/>
          <w:b w:val="1"/>
          <w:bCs w:val="1"/>
          <w:i w:val="0"/>
          <w:iCs w:val="0"/>
          <w:caps w:val="0"/>
          <w:smallCaps w:val="0"/>
          <w:noProof w:val="0"/>
          <w:color w:val="000000" w:themeColor="text1" w:themeTint="FF" w:themeShade="FF"/>
          <w:sz w:val="28"/>
          <w:szCs w:val="28"/>
          <w:lang w:val="en-GB"/>
        </w:rPr>
        <w:t>Next steps:</w:t>
      </w:r>
    </w:p>
    <w:p xmlns:wp14="http://schemas.microsoft.com/office/word/2010/wordml" w:rsidP="0ED41C78" wp14:paraId="0909D017" wp14:textId="320166C5">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Please send a short personal statement about yourself, your passion for Highley, and the qualities you feel you could bring to the council. No formal qualifications or prior experience are required — we simply want to hear what you love about the village and how you’d like to contribute.</w:t>
      </w:r>
    </w:p>
    <w:p xmlns:wp14="http://schemas.microsoft.com/office/word/2010/wordml" w:rsidP="0ED41C78" wp14:paraId="24E63D56" wp14:textId="067E1A62">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You will then be invited to our January council meeting to meet members. If there are more applicants than vacancies, councillors will vote to decide who will fill the two places. You will be notified of the outcome the following day.</w:t>
      </w:r>
    </w:p>
    <w:p xmlns:wp14="http://schemas.microsoft.com/office/word/2010/wordml" w:rsidP="0ED41C78" wp14:paraId="1A07E175" wp14:textId="75C1C8D3">
      <w:pPr>
        <w:shd w:val="clear" w:color="auto" w:fill="FFFFFF" w:themeFill="background1"/>
        <w:spacing w:before="0" w:beforeAutospacing="off" w:after="0" w:afterAutospacing="off"/>
      </w:pPr>
    </w:p>
    <w:p xmlns:wp14="http://schemas.microsoft.com/office/word/2010/wordml" w:rsidP="0ED41C78" wp14:paraId="628B7A3E" wp14:textId="5C1A9B7E">
      <w:pPr>
        <w:shd w:val="clear" w:color="auto" w:fill="FFFFFF" w:themeFill="background1"/>
        <w:spacing w:before="0" w:beforeAutospacing="off" w:after="0" w:afterAutospacing="off"/>
      </w:pPr>
      <w:r w:rsidRPr="0ED41C78" w:rsidR="0B1D916A">
        <w:rPr>
          <w:rFonts w:ascii="Aptos" w:hAnsi="Aptos" w:eastAsia="Aptos" w:cs="Aptos"/>
          <w:b w:val="0"/>
          <w:bCs w:val="0"/>
          <w:i w:val="0"/>
          <w:iCs w:val="0"/>
          <w:caps w:val="0"/>
          <w:smallCaps w:val="0"/>
          <w:noProof w:val="0"/>
          <w:color w:val="000000" w:themeColor="text1" w:themeTint="FF" w:themeShade="FF"/>
          <w:sz w:val="28"/>
          <w:szCs w:val="28"/>
          <w:lang w:val="en-GB"/>
        </w:rPr>
        <w:t>We look forward to hearing from you.</w:t>
      </w:r>
    </w:p>
    <w:p xmlns:wp14="http://schemas.microsoft.com/office/word/2010/wordml" wp14:paraId="61042321" wp14:textId="74B5BE93"/>
    <w:p xmlns:wp14="http://schemas.microsoft.com/office/word/2010/wordml" wp14:paraId="5E5787A5" wp14:textId="78C677D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F6018"/>
    <w:rsid w:val="0B1D916A"/>
    <w:rsid w:val="0ED41C78"/>
    <w:rsid w:val="62FF6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6018"/>
  <w15:chartTrackingRefBased/>
  <w15:docId w15:val="{17ED8764-43BA-458D-881A-8A5C2922C9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2025-12-18T14:53:37.3963635Z</dcterms:created>
  <dcterms:modified xsi:type="dcterms:W3CDTF">2025-12-18T14:54:04.3061030Z</dcterms:modified>
</coreProperties>
</file>